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A645" w14:textId="77777777" w:rsidR="00A566F2" w:rsidRDefault="00A566F2" w:rsidP="009E765B">
      <w:pPr>
        <w:spacing w:line="360" w:lineRule="auto"/>
        <w:ind w:left="4678"/>
        <w:jc w:val="right"/>
        <w:rPr>
          <w:rFonts w:ascii="Arial" w:hAnsi="Arial" w:cs="Arial"/>
          <w:smallCaps/>
          <w:sz w:val="22"/>
          <w:szCs w:val="22"/>
        </w:rPr>
      </w:pPr>
    </w:p>
    <w:p w14:paraId="5D443203" w14:textId="77777777" w:rsidR="009E765B" w:rsidRPr="009E765B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mallCaps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1C3F8013" w14:textId="77777777" w:rsidR="009E765B" w:rsidRPr="009E765B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mallCaps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DIPARTIMENTO DI SCIENZE CHIMICHE - DISC</w:t>
      </w:r>
    </w:p>
    <w:p w14:paraId="4B210A5B" w14:textId="77777777" w:rsidR="009E765B" w:rsidRPr="009E765B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mallCaps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VIA F. MARZOLO N. 1</w:t>
      </w:r>
    </w:p>
    <w:p w14:paraId="2DD6A217" w14:textId="4D971A67" w:rsidR="008771E3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35131 PADOVA</w:t>
      </w:r>
    </w:p>
    <w:p w14:paraId="1E151B8F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2ACEF034" w14:textId="77777777"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5FE1B7A8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714F8DC8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3FF2520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3E3FECA8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3566AD11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3F0A3C51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06B8D2C9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38C98267" w14:textId="77777777" w:rsidR="009E765B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</w:t>
      </w:r>
      <w:r w:rsidR="009E765B">
        <w:rPr>
          <w:rFonts w:ascii="Arial" w:hAnsi="Arial" w:cs="Arial"/>
          <w:sz w:val="22"/>
          <w:szCs w:val="22"/>
        </w:rPr>
        <w:t>:</w:t>
      </w:r>
    </w:p>
    <w:p w14:paraId="2A3A1819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Organizzazione e pianificazione di visite didattiche (mediamente due a semestre)</w:t>
      </w:r>
    </w:p>
    <w:p w14:paraId="11BB4A2E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Definizione degli orari delle lezioni</w:t>
      </w:r>
    </w:p>
    <w:p w14:paraId="59198B0B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 xml:space="preserve">Gestione ed aggiornamento dei profili social della laurea (Linkedin, Instagram) </w:t>
      </w:r>
    </w:p>
    <w:p w14:paraId="43F81803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Redazione di documenti e testi in lingua inglese</w:t>
      </w:r>
    </w:p>
    <w:p w14:paraId="1FBDFDF6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Supporto informatico nella procedura di assegnazione dei tirocini agli studenti (circa 40/anno)</w:t>
      </w:r>
    </w:p>
    <w:p w14:paraId="56C49C29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Predisposizione del calendario dei Seminari Interattivi</w:t>
      </w:r>
    </w:p>
    <w:p w14:paraId="4FA7A9E9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Aggiornamento mailing list aziende</w:t>
      </w:r>
    </w:p>
    <w:p w14:paraId="6E2E2164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Predisposizione di materiale promozionale</w:t>
      </w:r>
    </w:p>
    <w:p w14:paraId="2A84D4F1" w14:textId="77777777" w:rsid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 xml:space="preserve">Supporto logistico per organizzazione della scuola estiva 2025 </w:t>
      </w:r>
    </w:p>
    <w:p w14:paraId="7B7B16F3" w14:textId="0AED5DC4" w:rsidR="008771E3" w:rsidRPr="00D14665" w:rsidRDefault="008771E3" w:rsidP="009E765B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</w:t>
      </w:r>
      <w:r w:rsidR="009E765B">
        <w:rPr>
          <w:rFonts w:ascii="Arial" w:hAnsi="Arial" w:cs="Arial"/>
          <w:sz w:val="22"/>
          <w:szCs w:val="22"/>
        </w:rPr>
        <w:t>12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F46FDF" w:rsidRPr="001C613A">
        <w:rPr>
          <w:rFonts w:ascii="Arial" w:hAnsi="Arial" w:cs="Arial"/>
          <w:sz w:val="22"/>
          <w:szCs w:val="22"/>
        </w:rPr>
        <w:t xml:space="preserve">, presso </w:t>
      </w:r>
      <w:r w:rsidR="009E765B">
        <w:rPr>
          <w:rFonts w:ascii="Arial" w:hAnsi="Arial" w:cs="Arial"/>
          <w:sz w:val="22"/>
          <w:szCs w:val="22"/>
        </w:rPr>
        <w:t xml:space="preserve">il Dipartimento di Scienze Chimiche – </w:t>
      </w:r>
      <w:proofErr w:type="spellStart"/>
      <w:r w:rsidR="009E765B">
        <w:rPr>
          <w:rFonts w:ascii="Arial" w:hAnsi="Arial" w:cs="Arial"/>
          <w:sz w:val="22"/>
          <w:szCs w:val="22"/>
        </w:rPr>
        <w:t>DiSC</w:t>
      </w:r>
      <w:proofErr w:type="spellEnd"/>
      <w:r w:rsidR="009E765B">
        <w:rPr>
          <w:rFonts w:ascii="Arial" w:hAnsi="Arial" w:cs="Arial"/>
          <w:sz w:val="22"/>
          <w:szCs w:val="22"/>
        </w:rPr>
        <w:t>.</w:t>
      </w:r>
    </w:p>
    <w:p w14:paraId="3C2C4F61" w14:textId="77777777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AEE13AF" w14:textId="77777777"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6A75D313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14:paraId="452F6A13" w14:textId="77777777"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14:paraId="47054381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2FFB7538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CCCB883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4CF6B42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4528B83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3DBECD79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5BDD6D3A" w14:textId="77777777"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58B434D8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145C1617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2BC83F1B" w14:textId="77777777"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3C29C4F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29768051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42256091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2EF67CE8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4122AF24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6AA5D044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7633B8E3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948C3CB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378C08C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23A9A4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D3E898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32E4501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7119E5BE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098F9493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64438A4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0E1C3BC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 …….. mesi presso il Centro/Dipartimento/ Area/Servizio ……….. , senza ulteriore richiesta di sostituzione dello stesso.</w:t>
      </w:r>
    </w:p>
    <w:p w14:paraId="6C2D27E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B611CD1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779B4B7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BAB6116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18B853D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727570EA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E79ACFB" w14:textId="77777777" w:rsidR="00FE3AD9" w:rsidRDefault="00FE3AD9" w:rsidP="008771E3"/>
    <w:p w14:paraId="3CEDE948" w14:textId="77777777" w:rsidR="002548B9" w:rsidRDefault="002548B9" w:rsidP="008771E3"/>
    <w:p w14:paraId="0E1B4FAB" w14:textId="77777777" w:rsidR="002548B9" w:rsidRDefault="002548B9" w:rsidP="008771E3"/>
    <w:p w14:paraId="48CC04CC" w14:textId="77777777" w:rsidR="002548B9" w:rsidRDefault="002548B9" w:rsidP="008771E3"/>
    <w:p w14:paraId="55E0F05B" w14:textId="77777777" w:rsidR="002548B9" w:rsidRDefault="002548B9" w:rsidP="008771E3"/>
    <w:p w14:paraId="3171C2A1" w14:textId="77777777" w:rsidR="002548B9" w:rsidRDefault="002548B9" w:rsidP="008771E3"/>
    <w:p w14:paraId="75F55D46" w14:textId="77777777" w:rsidR="009E765B" w:rsidRPr="009E765B" w:rsidRDefault="002548B9" w:rsidP="009E765B">
      <w:pPr>
        <w:pStyle w:val="Corpodeltesto21"/>
        <w:spacing w:line="276" w:lineRule="auto"/>
        <w:jc w:val="right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9E765B" w:rsidRPr="009E765B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61084C40" w14:textId="77777777" w:rsidR="009E765B" w:rsidRPr="009E765B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mallCaps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DIPARTIMENTO DI SCIENZE CHIMICHE - DISC</w:t>
      </w:r>
    </w:p>
    <w:p w14:paraId="16621CFA" w14:textId="77777777" w:rsidR="009E765B" w:rsidRPr="009E765B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mallCaps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VIA F. MARZOLO N. 1</w:t>
      </w:r>
    </w:p>
    <w:p w14:paraId="4CFE619C" w14:textId="77777777" w:rsidR="009E765B" w:rsidRDefault="009E765B" w:rsidP="009E765B">
      <w:pPr>
        <w:pStyle w:val="Corpodeltesto2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mallCaps/>
          <w:sz w:val="22"/>
          <w:szCs w:val="22"/>
        </w:rPr>
        <w:t>35131 PADOVA</w:t>
      </w:r>
    </w:p>
    <w:p w14:paraId="7B07028F" w14:textId="55F37FC1" w:rsidR="002548B9" w:rsidRPr="00D23EAA" w:rsidRDefault="002548B9" w:rsidP="009E765B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14:paraId="56FA3197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574D619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EA6DC97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2695FCC" w14:textId="77777777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4F8D183C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2E78A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7C63A2A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4AB23200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3135148D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14:paraId="72E4072F" w14:textId="77777777" w:rsidR="009E765B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>’attività di</w:t>
      </w:r>
      <w:r w:rsidR="009E765B">
        <w:rPr>
          <w:rFonts w:ascii="Arial" w:hAnsi="Arial" w:cs="Arial"/>
          <w:sz w:val="22"/>
          <w:szCs w:val="22"/>
        </w:rPr>
        <w:t>:</w:t>
      </w:r>
    </w:p>
    <w:p w14:paraId="30F494DB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Organizzazione e pianificazione di visite didattiche (mediamente due a semestre)</w:t>
      </w:r>
    </w:p>
    <w:p w14:paraId="31FF55EC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Definizione degli orari delle lezioni</w:t>
      </w:r>
    </w:p>
    <w:p w14:paraId="2B9019B3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 xml:space="preserve">Gestione ed aggiornamento dei profili social della laurea (Linkedin, Instagram) </w:t>
      </w:r>
    </w:p>
    <w:p w14:paraId="5236AF22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Redazione di documenti e testi in lingua inglese</w:t>
      </w:r>
    </w:p>
    <w:p w14:paraId="16E993A8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Supporto informatico nella procedura di assegnazione dei tirocini agli studenti (circa 40/anno)</w:t>
      </w:r>
    </w:p>
    <w:p w14:paraId="19D24184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Predisposizione del calendario dei Seminari Interattivi</w:t>
      </w:r>
    </w:p>
    <w:p w14:paraId="3228223F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Aggiornamento mailing list aziende</w:t>
      </w:r>
    </w:p>
    <w:p w14:paraId="48B694B1" w14:textId="77777777" w:rsidR="009E765B" w:rsidRP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>Predisposizione di materiale promozionale</w:t>
      </w:r>
    </w:p>
    <w:p w14:paraId="1F7320EC" w14:textId="77777777" w:rsidR="009E765B" w:rsidRDefault="009E765B" w:rsidP="009E765B">
      <w:pPr>
        <w:pStyle w:val="Corpodeltesto21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E765B">
        <w:rPr>
          <w:rFonts w:ascii="Arial" w:hAnsi="Arial" w:cs="Arial"/>
          <w:sz w:val="22"/>
          <w:szCs w:val="22"/>
        </w:rPr>
        <w:t xml:space="preserve">Supporto logistico per organizzazione della scuola estiva 2025 </w:t>
      </w:r>
    </w:p>
    <w:p w14:paraId="5C6223F0" w14:textId="377BFE3A" w:rsidR="00E800E4" w:rsidRPr="00E800E4" w:rsidRDefault="00456358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>da svolgersi presso la sede che sarà individuata concordemente dalle Parti all’atto della stipula del contratto per conto d</w:t>
      </w:r>
      <w:r w:rsidR="009E765B">
        <w:rPr>
          <w:rFonts w:ascii="Arial" w:hAnsi="Arial" w:cs="Arial"/>
          <w:i/>
          <w:sz w:val="22"/>
          <w:szCs w:val="22"/>
        </w:rPr>
        <w:t xml:space="preserve">el Dipartimento di Scienze Chimiche – </w:t>
      </w:r>
      <w:proofErr w:type="spellStart"/>
      <w:r w:rsidR="009E765B">
        <w:rPr>
          <w:rFonts w:ascii="Arial" w:hAnsi="Arial" w:cs="Arial"/>
          <w:i/>
          <w:sz w:val="22"/>
          <w:szCs w:val="22"/>
        </w:rPr>
        <w:t>DiSC</w:t>
      </w:r>
      <w:proofErr w:type="spellEnd"/>
      <w:r w:rsidR="009E765B">
        <w:rPr>
          <w:rFonts w:ascii="Arial" w:hAnsi="Arial" w:cs="Arial"/>
          <w:i/>
          <w:sz w:val="22"/>
          <w:szCs w:val="22"/>
        </w:rPr>
        <w:t xml:space="preserve"> </w:t>
      </w:r>
    </w:p>
    <w:p w14:paraId="3C09894D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54E52404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14:paraId="75A38D82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14:paraId="1E78AF30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14:paraId="16E57AC3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7CA358C3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lastRenderedPageBreak/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sioni):…………………………………………………………………………………………………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21912D73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59894AF3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030D32A2" w14:textId="77777777"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14:paraId="2C5C28F9" w14:textId="77777777"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669CB42B" w14:textId="77777777"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24B8D30E" w14:textId="77777777"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14:paraId="6185761C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5810E896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1BB7A939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6FE3A44E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B2331CF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603A9436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4254B66E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46E7797F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92CC751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05E74186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13C97604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32C1441B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3B5E92AE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362DF301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1BD04661" w14:textId="77777777"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14:paraId="2028C8FD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57B34BE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1473CD6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99B1B18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firma………………………………..…………….</w:t>
      </w:r>
    </w:p>
    <w:p w14:paraId="0E6B302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123FAA0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1C52A285" w14:textId="77777777" w:rsidR="002548B9" w:rsidRDefault="002548B9" w:rsidP="002548B9"/>
    <w:p w14:paraId="29318C5A" w14:textId="77777777"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B839" w14:textId="77777777" w:rsidR="003460FA" w:rsidRDefault="003460FA">
      <w:r>
        <w:separator/>
      </w:r>
    </w:p>
  </w:endnote>
  <w:endnote w:type="continuationSeparator" w:id="0">
    <w:p w14:paraId="656B7011" w14:textId="77777777" w:rsidR="003460FA" w:rsidRDefault="003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02B3" w14:textId="77777777" w:rsidR="003460FA" w:rsidRDefault="003460FA">
      <w:r>
        <w:separator/>
      </w:r>
    </w:p>
  </w:footnote>
  <w:footnote w:type="continuationSeparator" w:id="0">
    <w:p w14:paraId="307F9D99" w14:textId="77777777" w:rsidR="003460FA" w:rsidRDefault="0034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5494E5AE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456BF24D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593B5767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6F3C2730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635"/>
    <w:multiLevelType w:val="hybridMultilevel"/>
    <w:tmpl w:val="BB96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3841">
    <w:abstractNumId w:val="2"/>
  </w:num>
  <w:num w:numId="2" w16cid:durableId="956109110">
    <w:abstractNumId w:val="1"/>
  </w:num>
  <w:num w:numId="3" w16cid:durableId="593975164">
    <w:abstractNumId w:val="3"/>
  </w:num>
  <w:num w:numId="4" w16cid:durableId="2574938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928343466">
    <w:abstractNumId w:val="4"/>
  </w:num>
  <w:num w:numId="6" w16cid:durableId="140510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4573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460FA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9E765B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99533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70E-81A7-404A-AA5B-B304E24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7504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Caterina Zampedri</cp:lastModifiedBy>
  <cp:revision>3</cp:revision>
  <cp:lastPrinted>2018-02-27T07:39:00Z</cp:lastPrinted>
  <dcterms:created xsi:type="dcterms:W3CDTF">2023-10-20T09:03:00Z</dcterms:created>
  <dcterms:modified xsi:type="dcterms:W3CDTF">2025-01-15T13:45:00Z</dcterms:modified>
</cp:coreProperties>
</file>