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9F2EC9A" w:rsidR="003868BA" w:rsidRDefault="007501C7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</w:t>
      </w:r>
      <w:r w:rsidR="00000000">
        <w:rPr>
          <w:color w:val="1F1F1F"/>
          <w:sz w:val="20"/>
          <w:szCs w:val="20"/>
        </w:rPr>
        <w:t>omanda BorsaDiSC25-</w:t>
      </w:r>
      <w:r>
        <w:rPr>
          <w:color w:val="1F1F1F"/>
          <w:sz w:val="20"/>
          <w:szCs w:val="20"/>
        </w:rPr>
        <w:t>39</w:t>
      </w:r>
    </w:p>
    <w:p w14:paraId="00000002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3868BA" w:rsidRDefault="003868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45CEABB1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7501C7">
        <w:rPr>
          <w:b/>
          <w:color w:val="1F1F1F"/>
          <w:sz w:val="20"/>
          <w:szCs w:val="20"/>
        </w:rPr>
        <w:t>Simulazione computazionale di materiali complessi</w:t>
      </w:r>
      <w:r w:rsidR="003F6776" w:rsidRPr="003F6776"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>, responsabile scientifico Prof.</w:t>
      </w:r>
      <w:r w:rsidR="007501C7">
        <w:rPr>
          <w:color w:val="1F1F1F"/>
          <w:sz w:val="20"/>
          <w:szCs w:val="20"/>
        </w:rPr>
        <w:t xml:space="preserve"> Stefano Corni</w:t>
      </w:r>
      <w:r>
        <w:rPr>
          <w:color w:val="1F1F1F"/>
          <w:sz w:val="20"/>
          <w:szCs w:val="20"/>
        </w:rPr>
        <w:t xml:space="preserve">, di cui alla procedura bandita con provvedimento rep. n. </w:t>
      </w:r>
      <w:r w:rsidR="007501C7">
        <w:rPr>
          <w:color w:val="1F1F1F"/>
          <w:sz w:val="20"/>
          <w:szCs w:val="20"/>
          <w:highlight w:val="white"/>
        </w:rPr>
        <w:t>331</w:t>
      </w:r>
      <w:r>
        <w:rPr>
          <w:color w:val="1F1F1F"/>
          <w:sz w:val="20"/>
          <w:szCs w:val="20"/>
          <w:highlight w:val="white"/>
        </w:rPr>
        <w:t xml:space="preserve">-2025 prot. n. </w:t>
      </w:r>
      <w:r w:rsidR="007501C7">
        <w:rPr>
          <w:color w:val="1F1F1F"/>
          <w:sz w:val="20"/>
          <w:szCs w:val="20"/>
        </w:rPr>
        <w:t>5796</w:t>
      </w:r>
      <w:r>
        <w:rPr>
          <w:color w:val="1F1F1F"/>
          <w:sz w:val="20"/>
          <w:szCs w:val="20"/>
        </w:rPr>
        <w:t xml:space="preserve"> del </w:t>
      </w:r>
      <w:r w:rsidR="007501C7">
        <w:rPr>
          <w:color w:val="1F1F1F"/>
          <w:sz w:val="20"/>
          <w:szCs w:val="20"/>
        </w:rPr>
        <w:t>30</w:t>
      </w:r>
      <w:r>
        <w:rPr>
          <w:color w:val="1F1F1F"/>
          <w:sz w:val="20"/>
          <w:szCs w:val="20"/>
        </w:rPr>
        <w:t>/0</w:t>
      </w:r>
      <w:r w:rsidR="007501C7">
        <w:rPr>
          <w:color w:val="1F1F1F"/>
          <w:sz w:val="20"/>
          <w:szCs w:val="20"/>
        </w:rPr>
        <w:t>9</w:t>
      </w:r>
      <w:r>
        <w:rPr>
          <w:color w:val="1F1F1F"/>
          <w:sz w:val="20"/>
          <w:szCs w:val="20"/>
        </w:rPr>
        <w:t>/2025</w:t>
      </w:r>
    </w:p>
    <w:p w14:paraId="00000010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3868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3868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proofErr w:type="gramStart"/>
      <w:r>
        <w:rPr>
          <w:color w:val="1F1F1F"/>
          <w:sz w:val="20"/>
          <w:szCs w:val="20"/>
        </w:rPr>
        <w:t>di  essere</w:t>
      </w:r>
      <w:proofErr w:type="gramEnd"/>
      <w:r>
        <w:rPr>
          <w:color w:val="1F1F1F"/>
          <w:sz w:val="20"/>
          <w:szCs w:val="20"/>
        </w:rPr>
        <w:t xml:space="preserve"> cittadino/</w:t>
      </w:r>
      <w:proofErr w:type="gramStart"/>
      <w:r>
        <w:rPr>
          <w:color w:val="1F1F1F"/>
          <w:sz w:val="20"/>
          <w:szCs w:val="20"/>
        </w:rPr>
        <w:t>a  _</w:t>
      </w:r>
      <w:proofErr w:type="gramEnd"/>
      <w:r>
        <w:rPr>
          <w:color w:val="1F1F1F"/>
          <w:sz w:val="20"/>
          <w:szCs w:val="20"/>
        </w:rPr>
        <w:t>____________________ [</w:t>
      </w:r>
      <w:proofErr w:type="gramStart"/>
      <w:r>
        <w:rPr>
          <w:color w:val="1F1F1F"/>
          <w:sz w:val="20"/>
          <w:szCs w:val="20"/>
        </w:rPr>
        <w:t>se  cittadino</w:t>
      </w:r>
      <w:proofErr w:type="gramEnd"/>
      <w:r>
        <w:rPr>
          <w:color w:val="1F1F1F"/>
          <w:sz w:val="20"/>
          <w:szCs w:val="20"/>
        </w:rPr>
        <w:t>/</w:t>
      </w:r>
      <w:proofErr w:type="gramStart"/>
      <w:r>
        <w:rPr>
          <w:color w:val="1F1F1F"/>
          <w:sz w:val="20"/>
          <w:szCs w:val="20"/>
        </w:rPr>
        <w:t>a  non</w:t>
      </w:r>
      <w:proofErr w:type="gramEnd"/>
      <w:r>
        <w:rPr>
          <w:color w:val="1F1F1F"/>
          <w:sz w:val="20"/>
          <w:szCs w:val="20"/>
        </w:rPr>
        <w:t xml:space="preserve">  </w:t>
      </w:r>
      <w:proofErr w:type="gramStart"/>
      <w:r>
        <w:rPr>
          <w:color w:val="1F1F1F"/>
          <w:sz w:val="20"/>
          <w:szCs w:val="20"/>
        </w:rPr>
        <w:t>appartenente  all’Unione</w:t>
      </w:r>
      <w:proofErr w:type="gramEnd"/>
      <w:r>
        <w:rPr>
          <w:color w:val="1F1F1F"/>
          <w:sz w:val="20"/>
          <w:szCs w:val="20"/>
        </w:rPr>
        <w:t xml:space="preserve">  Europea e </w:t>
      </w:r>
      <w:proofErr w:type="gramStart"/>
      <w:r>
        <w:rPr>
          <w:color w:val="1F1F1F"/>
          <w:sz w:val="20"/>
          <w:szCs w:val="20"/>
        </w:rPr>
        <w:t>presente  sul</w:t>
      </w:r>
      <w:proofErr w:type="gramEnd"/>
      <w:r>
        <w:rPr>
          <w:color w:val="1F1F1F"/>
          <w:sz w:val="20"/>
          <w:szCs w:val="20"/>
        </w:rPr>
        <w:t xml:space="preserve">  </w:t>
      </w:r>
      <w:proofErr w:type="gramStart"/>
      <w:r>
        <w:rPr>
          <w:color w:val="1F1F1F"/>
          <w:sz w:val="20"/>
          <w:szCs w:val="20"/>
        </w:rPr>
        <w:t>territorio  italiano</w:t>
      </w:r>
      <w:proofErr w:type="gramEnd"/>
      <w:r>
        <w:rPr>
          <w:color w:val="1F1F1F"/>
          <w:sz w:val="20"/>
          <w:szCs w:val="20"/>
        </w:rPr>
        <w:t>:  dichiara di possedere un permesso di soggiorno valido alla data di scadenza del bando]</w:t>
      </w:r>
    </w:p>
    <w:p w14:paraId="00000015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</w:t>
      </w:r>
      <w:proofErr w:type="gramStart"/>
      <w:r>
        <w:rPr>
          <w:color w:val="1F1F1F"/>
          <w:sz w:val="20"/>
          <w:szCs w:val="20"/>
        </w:rPr>
        <w:t>Consiglio di Amministrazione</w:t>
      </w:r>
      <w:proofErr w:type="gramEnd"/>
      <w:r>
        <w:rPr>
          <w:color w:val="1F1F1F"/>
          <w:sz w:val="20"/>
          <w:szCs w:val="20"/>
        </w:rPr>
        <w:t xml:space="preserve"> dell’Ateneo; </w:t>
      </w:r>
    </w:p>
    <w:p w14:paraId="00000016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3868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3868BA" w:rsidRDefault="003868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3868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3868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F48D78E-E707-476E-8DE1-222A1E239B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3EF86D4-F87A-4F36-A13A-404C2E30C8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B9F110D-969B-42C3-8BAD-481F3D04EB13}"/>
    <w:embedItalic r:id="rId4" w:fontKey="{AC1EF1A3-5552-4F2B-8576-A27AC3BA2BA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EFE5673-518A-4FE9-B2CF-70E578EAE6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1FEF40E-FDB1-4ACE-B5B4-57D6DB05E1C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32CBE"/>
    <w:multiLevelType w:val="multilevel"/>
    <w:tmpl w:val="630C5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AC575B"/>
    <w:multiLevelType w:val="multilevel"/>
    <w:tmpl w:val="C11CD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2845316">
    <w:abstractNumId w:val="1"/>
  </w:num>
  <w:num w:numId="2" w16cid:durableId="1544902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8BA"/>
    <w:rsid w:val="003868BA"/>
    <w:rsid w:val="003F6776"/>
    <w:rsid w:val="00746223"/>
    <w:rsid w:val="007501C7"/>
    <w:rsid w:val="00BC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F39D9"/>
  <w15:docId w15:val="{FEC31BEF-2B4F-4352-AFE8-B0D9D159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543</Words>
  <Characters>3096</Characters>
  <Application>Microsoft Office Word</Application>
  <DocSecurity>0</DocSecurity>
  <Lines>25</Lines>
  <Paragraphs>7</Paragraphs>
  <ScaleCrop>false</ScaleCrop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4</cp:revision>
  <dcterms:created xsi:type="dcterms:W3CDTF">2025-07-09T11:48:00Z</dcterms:created>
  <dcterms:modified xsi:type="dcterms:W3CDTF">2025-10-01T10:59:00Z</dcterms:modified>
</cp:coreProperties>
</file>